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ind w:firstLine="708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Aleksandra Skrabek</w:t>
      </w: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Pierwsze polskie wydanie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 xml:space="preserve">ki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Sztuka po 1900 roku. Modernizm. Antymodernizm. Postmodernizm</w:t>
      </w:r>
      <w:r>
        <w:rPr>
          <w:rFonts w:ascii="Times New Roman" w:hAnsi="Times New Roman"/>
          <w:sz w:val="24"/>
          <w:szCs w:val="24"/>
          <w:rtl w:val="0"/>
        </w:rPr>
        <w:t xml:space="preserve"> to monumentalnych rozmiar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publikacja,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jest niezwykle szerokim uj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ciem zjawisk artystycznych XX i XXI wieku. Autorami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Hal Foster, Rosalind Krauss, Yve-Alain Bois, Benjamin H.D. Buchloh i David Joselit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historycy i krytycy sztuki skupieni wok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 xml:space="preserve">akademickiego czasopisma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October</w:t>
      </w:r>
      <w:r>
        <w:rPr>
          <w:rFonts w:ascii="Times New Roman" w:hAnsi="Times New Roman"/>
          <w:sz w:val="24"/>
          <w:szCs w:val="24"/>
          <w:rtl w:val="0"/>
        </w:rPr>
        <w:t>. Publikacja omawia najwa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niejsze zagadnienia sztuki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czesnej do roku 2015 z podzia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na dekady i lata; w ich obr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bie w formie esej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opisane najwa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niejsze wydarzenia i problemy konkretnego roku. Autorzy proponuj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 xml:space="preserve">ne klucze czytania: chronologiczny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narzucony przez sam 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 to tylko jedna i nie najbardziej oczywista z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 Zmiany zachodz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w sferze zjawisk artystycznych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ledzi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obserwuj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ich rozw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 w poszczeg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lnych krajach, skoncentrowa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ruchach artystycznych, np. kubizm czy surrealizm, niezwykle ciekawe ust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py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>cone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sztuce i teoriom estetycznym, wybiera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najwa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niejsze wystawy i manifesty, wydarzenia,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kluczowych instytucji. Struktura tomu zach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ca do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asnych poszukiwa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.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drowa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przez tekst z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znacznik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odsy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czytelnika do interesuj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go problem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takich jak ruchy awangardowe, poszczeg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lne dzie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 sztuki, epizody historyczne i pisma krytyczne, sztuka feministyczna, Bauhaus, modernizm, psychoanaliza, globalizacja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to tylko niekt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z nich.</w:t>
      </w:r>
    </w:p>
    <w:p>
      <w:pPr>
        <w:pStyle w:val="Normal.0"/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  <w:rtl w:val="0"/>
        </w:rPr>
        <w:t>Najwi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kszym, niepodwa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alnym atutem tej publikacji jest jej warto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merytoryczna. Dostajemy powa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ny, wyczerpuj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wyw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 poparty latami bada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. To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ka na pewno dla student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kierunk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artystycznych, historii sztuki, kulturoznawstwa, ale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dla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dego, kto chce pog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wiedz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sztuce i teoriach estetycznych XX i XXI wieku. Wydawnictwo systematyzuje istotne wydarzenia sztuki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czesnej, przede wszystkim jednak poddaje analizie konkretne zjawiska artystyczne, umieszczaj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je w kontekstach teoretycznych,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uwag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zwracaj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na kryzysy i akcentuj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punkty zwrotne w sztuce. Przede wszystkim jednak kieruje uwag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czytelnika na teoretyczne ramy historii sztuki, a nie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jak ma to miejsce w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na fakty czy zabytki. Czytelnik, co zadeklarowano we wst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pie, otrzymuje cztery modele interpretacyjne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formalizm, psychoanaliz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, histori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poststrukturalizm, co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na wst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pie pokazuje,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nie istnieje jeden spos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badania sztuki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czesnej. Autorzy prowadz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 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dialogi i nie zawsze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zgadzaj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Polifonia ich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pozwala wybrzmie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nym opiniom i stanowiskom, co jest wielk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warto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tej publikacji, pozwala bowiem zrozumie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zawi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sztuki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czesnej.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